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00" w:lineRule="atLeast"/>
        <w:ind w:firstLine="326" w:firstLineChars="50"/>
        <w:contextualSpacing/>
        <w:rPr>
          <w:rFonts w:ascii="宋体" w:hAnsi="宋体"/>
          <w:b/>
          <w:color w:val="FF0000"/>
          <w:spacing w:val="20"/>
          <w:w w:val="38"/>
          <w:sz w:val="140"/>
        </w:rPr>
      </w:pPr>
      <w:r>
        <w:rPr>
          <w:rFonts w:hint="eastAsia" w:ascii="宋体" w:hAnsi="宋体"/>
          <w:b/>
          <w:color w:val="FF0000"/>
          <w:spacing w:val="1"/>
          <w:w w:val="46"/>
          <w:kern w:val="0"/>
          <w:sz w:val="140"/>
          <w:fitText w:val="9197" w:id="212822062"/>
        </w:rPr>
        <w:t>共青团无锡职业技术学院委员</w:t>
      </w:r>
      <w:r>
        <w:rPr>
          <w:rFonts w:hint="eastAsia" w:ascii="宋体" w:hAnsi="宋体"/>
          <w:b/>
          <w:color w:val="FF0000"/>
          <w:spacing w:val="39"/>
          <w:w w:val="46"/>
          <w:kern w:val="0"/>
          <w:sz w:val="140"/>
          <w:fitText w:val="9197" w:id="212822062"/>
        </w:rPr>
        <w:t>会</w:t>
      </w:r>
    </w:p>
    <w:p>
      <w:pPr>
        <w:jc w:val="center"/>
        <w:rPr>
          <w:rFonts w:ascii="仿宋" w:hAnsi="仿宋" w:eastAsia="仿宋"/>
          <w:sz w:val="30"/>
        </w:rPr>
      </w:pPr>
      <w:r>
        <w:rPr>
          <w:rFonts w:hint="eastAsia" w:ascii="仿宋" w:hAnsi="仿宋" w:eastAsia="仿宋"/>
          <w:sz w:val="30"/>
          <w:lang w:val="en-US" w:eastAsia="zh-CN"/>
        </w:rPr>
        <w:t xml:space="preserve"> 团</w:t>
      </w:r>
      <w:r>
        <w:rPr>
          <w:rFonts w:hint="eastAsia" w:ascii="仿宋" w:hAnsi="仿宋" w:eastAsia="仿宋"/>
          <w:sz w:val="30"/>
        </w:rPr>
        <w:t>〔20</w:t>
      </w:r>
      <w:r>
        <w:rPr>
          <w:rFonts w:ascii="仿宋" w:hAnsi="仿宋" w:eastAsia="仿宋"/>
          <w:sz w:val="30"/>
        </w:rPr>
        <w:t>2</w:t>
      </w:r>
      <w:r>
        <w:rPr>
          <w:rFonts w:hint="eastAsia" w:ascii="仿宋" w:hAnsi="仿宋" w:eastAsia="仿宋"/>
          <w:sz w:val="30"/>
          <w:lang w:val="en-US" w:eastAsia="zh-CN"/>
        </w:rPr>
        <w:t>2</w:t>
      </w:r>
      <w:r>
        <w:rPr>
          <w:rFonts w:hint="eastAsia" w:ascii="仿宋" w:hAnsi="仿宋" w:eastAsia="仿宋"/>
          <w:sz w:val="30"/>
        </w:rPr>
        <w:t>〕</w:t>
      </w:r>
      <w:r>
        <w:rPr>
          <w:rFonts w:hint="eastAsia" w:ascii="仿宋" w:hAnsi="仿宋" w:eastAsia="仿宋"/>
          <w:sz w:val="30"/>
          <w:lang w:val="en-US" w:eastAsia="zh-CN"/>
        </w:rPr>
        <w:t>11</w:t>
      </w:r>
      <w:r>
        <w:rPr>
          <w:rFonts w:hint="eastAsia" w:ascii="仿宋" w:hAnsi="仿宋" w:eastAsia="仿宋"/>
          <w:sz w:val="30"/>
        </w:rPr>
        <w:t>号</w:t>
      </w:r>
    </w:p>
    <w:p>
      <w:pPr>
        <w:jc w:val="center"/>
        <w:rPr>
          <w:rFonts w:ascii="黑体" w:eastAsia="黑体"/>
          <w:sz w:val="32"/>
          <w:szCs w:val="32"/>
        </w:rPr>
      </w:pPr>
      <w:r>
        <w:pict>
          <v:line id="_x0000_s2051" o:spid="_x0000_s2051" o:spt="20" style="position:absolute;left:0pt;margin-left:-9.8pt;margin-top:17.75pt;height:0.05pt;width:482.6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DZMwIAADYEAAAOAAAAZHJzL2Uyb0RvYy54bWysU8uO0zAU3SPxD1b2bZJO+pio6QglLZsB&#10;Ks3wAa7tNBaObdlu0wrxC/wA0uxgxZI9f8PwGVy7DyhsECIL59q+Pj73nOvpza4VaMuM5UoWUdpP&#10;IsQkUZTLdRG9vl/0JhGyDkuKhZKsiPbMRjezp0+mnc7ZQDVKUGYQgEibd7qIGud0HseWNKzFtq80&#10;k7BZK9NiB1OzjqnBHaC3Ih4kySjulKHaKMKshdXqsBnNAn5dM+Je1bVlDokiAm4ujCaMKz/GsynO&#10;1wbrhpMjDfwPLFrMJVx6hqqww2hj+B9QLSdGWVW7PlFtrOqaExZqgGrS5Ldq7hqsWagFxLH6LJP9&#10;f7Dk5XZpEKfgXYQkbsGixw9fvr3/+P3rA4yPnz+h1IvUaZtDbimXxpdJdvJO3yryxiKpygbLNQtk&#10;7/caEMKJ+OKIn1gNV626F4pCDt44FRTb1ab1kKAF2gVj9mdj2M4hAovDUZKME/CPwN7oaugZxTg/&#10;HdXGuudMtcgHRSS49KrhHG9vrTuknlL8slQLLkRwXkjUFdFgMhwPwwmrBKd+1+dZs16VwqAthuZZ&#10;LBL4jhdfpBm1kTSgNQzT+TF2mItDDESF9HhQDfA5RofueHudXM8n80nWywajeS9Lqqr3bFFmvdEi&#10;HQ+rq6osq/Sdp5ZmecMpZdKzO3Vqmv1dJxzfzKHHzr161iG+RA/aAtnTP5AOdnoHD72wUnS/NF5b&#10;7yw0Z0g+PiTf/b/OQ9bP5z77AQAA//8DAFBLAwQUAAYACAAAACEA/RpN/94AAAAJAQAADwAAAGRy&#10;cy9kb3ducmV2LnhtbEyPwU7DMAyG70i8Q2Qkblu6wqquNJ0GghsSWoHtmjWmqdY4VZN12duTneBo&#10;+9Pv7y/XwfRswtF1lgQs5gkwpMaqjloBX59vsxyY85KU7C2hgAs6WFe3N6UslD3TFqfatyyGkCuk&#10;AO39UHDuGo1GurkdkOLtx45G+jiOLVejPMdw0/M0STJuZEfxg5YDvmhsjvXJCAi7fKP37/751X5/&#10;6GPY12ZKL0Lc34XNEzCPwf/BcNWP6lBFp4M9kXKsFzBbrLKICnhYLoFFIM/SR2CH6yIDXpX8f4Pq&#10;FwAA//8DAFBLAQItABQABgAIAAAAIQC2gziS/gAAAOEBAAATAAAAAAAAAAAAAAAAAAAAAABbQ29u&#10;dGVudF9UeXBlc10ueG1sUEsBAi0AFAAGAAgAAAAhADj9If/WAAAAlAEAAAsAAAAAAAAAAAAAAAAA&#10;LwEAAF9yZWxzLy5yZWxzUEsBAi0AFAAGAAgAAAAhAB4rYNkzAgAANgQAAA4AAAAAAAAAAAAAAAAA&#10;LgIAAGRycy9lMm9Eb2MueG1sUEsBAi0AFAAGAAgAAAAhAP0aTf/eAAAACQEAAA8AAAAAAAAAAAAA&#10;AAAAjQQAAGRycy9kb3ducmV2LnhtbFBLBQYAAAAABAAEAPMAAACYBQAAAAA=&#10;">
            <v:path arrowok="t"/>
            <v:fill on="f" focussize="0,0"/>
            <v:stroke weight="2.25pt" color="#FF0000"/>
            <v:imagedata o:title=""/>
            <o:lock v:ext="edit"/>
          </v:line>
        </w:pict>
      </w:r>
      <w:r>
        <w:rPr>
          <w:rFonts w:hint="eastAsia" w:ascii="楷体_GB2312" w:hAnsi="华文中宋" w:eastAsia="楷体_GB2312"/>
          <w:sz w:val="36"/>
        </w:rPr>
        <w:t xml:space="preserve"> </w:t>
      </w:r>
      <w:r>
        <w:rPr>
          <w:rFonts w:ascii="楷体_GB2312" w:hAnsi="华文中宋" w:eastAsia="楷体_GB2312"/>
          <w:sz w:val="36"/>
        </w:rPr>
        <w:t xml:space="preserve">                   </w:t>
      </w:r>
      <w:r>
        <w:pict>
          <v:line id="_x0000_s2050" o:spid="_x0000_s2050" o:spt="20" style="position:absolute;left:0pt;margin-left:23.2pt;margin-top:17.7pt;height:0.05pt;width:441pt;z-index:251659264;mso-width-relative:page;mso-height-relative:page;" stroked="t" coordsize="21600,21600">
            <v:path arrowok="t"/>
            <v:fill focussize="0,0"/>
            <v:stroke weight="2.25pt" color="#FF0000"/>
            <v:imagedata o:title=""/>
            <o:lock v:ext="edit"/>
          </v:line>
        </w:pict>
      </w:r>
    </w:p>
    <w:p>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hint="eastAsia" w:ascii="黑体" w:hAnsi="黑体" w:eastAsia="黑体" w:cs="仿宋"/>
          <w:kern w:val="0"/>
          <w:sz w:val="44"/>
          <w:szCs w:val="40"/>
          <w:lang w:eastAsia="zh-CN"/>
        </w:rPr>
      </w:pPr>
      <w:r>
        <w:rPr>
          <w:rFonts w:hint="eastAsia" w:ascii="黑体" w:hAnsi="黑体" w:eastAsia="黑体" w:cs="仿宋"/>
          <w:kern w:val="0"/>
          <w:sz w:val="44"/>
          <w:szCs w:val="40"/>
        </w:rPr>
        <w:t>无锡职业技术学院</w:t>
      </w:r>
      <w:r>
        <w:rPr>
          <w:rFonts w:hint="eastAsia" w:ascii="黑体" w:hAnsi="黑体" w:eastAsia="黑体" w:cs="仿宋"/>
          <w:kern w:val="0"/>
          <w:sz w:val="44"/>
          <w:szCs w:val="40"/>
          <w:lang w:val="en-US" w:eastAsia="zh-CN"/>
        </w:rPr>
        <w:t>第二课堂</w:t>
      </w:r>
      <w:r>
        <w:rPr>
          <w:rFonts w:hint="eastAsia" w:ascii="黑体" w:hAnsi="黑体" w:eastAsia="黑体" w:cs="仿宋"/>
          <w:kern w:val="0"/>
          <w:sz w:val="44"/>
          <w:szCs w:val="40"/>
        </w:rPr>
        <w:t>PU平台</w:t>
      </w:r>
      <w:r>
        <w:rPr>
          <w:rFonts w:hint="eastAsia" w:ascii="黑体" w:hAnsi="黑体" w:eastAsia="黑体" w:cs="仿宋"/>
          <w:kern w:val="0"/>
          <w:sz w:val="44"/>
          <w:szCs w:val="40"/>
          <w:lang w:val="en-US" w:eastAsia="zh-CN"/>
        </w:rPr>
        <w:t>操作管理规定</w:t>
      </w:r>
      <w:r>
        <w:rPr>
          <w:rFonts w:hint="eastAsia" w:ascii="黑体" w:hAnsi="黑体" w:eastAsia="黑体" w:cs="仿宋"/>
          <w:kern w:val="0"/>
          <w:sz w:val="44"/>
          <w:szCs w:val="40"/>
          <w:lang w:eastAsia="zh-CN"/>
        </w:rPr>
        <w:t>（</w:t>
      </w:r>
      <w:r>
        <w:rPr>
          <w:rFonts w:hint="eastAsia" w:ascii="黑体" w:hAnsi="黑体" w:eastAsia="黑体" w:cs="仿宋"/>
          <w:kern w:val="0"/>
          <w:sz w:val="44"/>
          <w:szCs w:val="40"/>
          <w:lang w:val="en-US" w:eastAsia="zh-CN"/>
        </w:rPr>
        <w:t>修订</w:t>
      </w:r>
      <w:r>
        <w:rPr>
          <w:rFonts w:hint="eastAsia" w:ascii="黑体" w:hAnsi="黑体" w:eastAsia="黑体" w:cs="仿宋"/>
          <w:kern w:val="0"/>
          <w:sz w:val="44"/>
          <w:szCs w:val="40"/>
          <w:lang w:eastAsia="zh-CN"/>
        </w:rPr>
        <w:t>）</w:t>
      </w:r>
    </w:p>
    <w:p/>
    <w:p>
      <w:pPr>
        <w:ind w:firstLine="560" w:firstLineChars="200"/>
        <w:rPr>
          <w:rFonts w:hint="eastAsia" w:ascii="仿宋_GB2312" w:eastAsia="仿宋_GB2312"/>
          <w:sz w:val="28"/>
          <w:szCs w:val="28"/>
        </w:rPr>
      </w:pPr>
      <w:r>
        <w:rPr>
          <w:rFonts w:hint="eastAsia" w:ascii="仿宋_GB2312" w:eastAsia="仿宋_GB2312"/>
          <w:sz w:val="28"/>
          <w:szCs w:val="28"/>
        </w:rPr>
        <w:t>为进一步</w:t>
      </w:r>
      <w:r>
        <w:rPr>
          <w:rFonts w:hint="eastAsia" w:ascii="仿宋_GB2312" w:eastAsia="仿宋_GB2312"/>
          <w:sz w:val="28"/>
          <w:szCs w:val="28"/>
          <w:lang w:val="en-US" w:eastAsia="zh-CN"/>
        </w:rPr>
        <w:t>规范PU平台使用，推动我校《无锡职业技术学院第二课堂实践学时认定办法及实施细则》深入广泛实施，为学生组织参与第二课堂活动、提升综合素质、主推成长成才提供工作载体和制度保障，</w:t>
      </w:r>
      <w:r>
        <w:rPr>
          <w:rFonts w:hint="eastAsia" w:ascii="仿宋_GB2312" w:eastAsia="仿宋_GB2312"/>
          <w:sz w:val="28"/>
          <w:szCs w:val="28"/>
        </w:rPr>
        <w:t>特制定本办法。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26" w:lineRule="atLeast"/>
        <w:ind w:right="0"/>
        <w:jc w:val="center"/>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第一部分  关于PU平台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26" w:lineRule="atLeast"/>
        <w:ind w:right="0" w:firstLine="560" w:firstLineChars="200"/>
        <w:rPr>
          <w:rFonts w:hint="eastAsia" w:ascii="黑体" w:hAnsi="黑体" w:eastAsia="黑体" w:cstheme="minorBidi"/>
          <w:kern w:val="2"/>
          <w:sz w:val="28"/>
          <w:szCs w:val="28"/>
          <w:lang w:val="en-US" w:eastAsia="zh-CN" w:bidi="ar-SA"/>
        </w:rPr>
      </w:pPr>
      <w:r>
        <w:rPr>
          <w:rFonts w:hint="eastAsia" w:ascii="黑体" w:hAnsi="黑体" w:eastAsia="黑体" w:cstheme="minorBidi"/>
          <w:kern w:val="2"/>
          <w:sz w:val="28"/>
          <w:szCs w:val="28"/>
          <w:lang w:val="en-US" w:eastAsia="zh-CN" w:bidi="ar-SA"/>
        </w:rPr>
        <w:t>一、PU平台简述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6" w:beforeAutospacing="0" w:after="0" w:afterAutospacing="0" w:line="26" w:lineRule="atLeast"/>
        <w:ind w:left="106" w:right="106" w:firstLine="645"/>
        <w:jc w:val="both"/>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P</w:t>
      </w:r>
      <w:r>
        <w:rPr>
          <w:rFonts w:hint="default" w:ascii="仿宋_GB2312" w:eastAsia="仿宋_GB2312" w:hAnsiTheme="minorHAnsi" w:cstheme="minorBidi"/>
          <w:kern w:val="2"/>
          <w:sz w:val="28"/>
          <w:szCs w:val="28"/>
          <w:lang w:val="en-US" w:eastAsia="zh-CN" w:bidi="ar-SA"/>
        </w:rPr>
        <w:t>ocketUniversity</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江苏省大学生成长服务平台（以下简称PU）是由团江苏省委主导开发，运用移动互联技术，集成省内大学教育资源，服务于大学生第二课堂和日常生活的综合成长服务平台。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26" w:lineRule="atLeast"/>
        <w:ind w:right="0" w:firstLine="560" w:firstLineChars="200"/>
        <w:jc w:val="left"/>
        <w:rPr>
          <w:rFonts w:hint="eastAsia" w:ascii="黑体" w:hAnsi="黑体" w:eastAsia="黑体" w:cstheme="minorBidi"/>
          <w:b w:val="0"/>
          <w:bCs w:val="0"/>
          <w:kern w:val="2"/>
          <w:sz w:val="28"/>
          <w:szCs w:val="28"/>
          <w:lang w:val="en-US" w:eastAsia="zh-CN" w:bidi="ar-SA"/>
        </w:rPr>
      </w:pPr>
      <w:r>
        <w:rPr>
          <w:rFonts w:hint="eastAsia" w:ascii="黑体" w:hAnsi="黑体" w:eastAsia="黑体" w:cstheme="minorBidi"/>
          <w:b w:val="0"/>
          <w:bCs w:val="0"/>
          <w:kern w:val="2"/>
          <w:sz w:val="28"/>
          <w:szCs w:val="28"/>
          <w:lang w:val="en-US" w:eastAsia="zh-CN" w:bidi="ar-SA"/>
        </w:rPr>
        <w:t>二、PU平台用途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6" w:beforeAutospacing="0" w:after="0" w:afterAutospacing="0" w:line="26" w:lineRule="atLeast"/>
        <w:ind w:right="0"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PU平台是我校根据上级部门要求使用的开展第二课堂活动的网络平台和大学生素质教育实践学时记录平台，是</w:t>
      </w:r>
      <w:r>
        <w:rPr>
          <w:rFonts w:hint="eastAsia" w:ascii="仿宋_GB2312" w:eastAsia="仿宋_GB2312"/>
          <w:sz w:val="28"/>
          <w:szCs w:val="28"/>
          <w:lang w:val="en-US" w:eastAsia="zh-CN"/>
        </w:rPr>
        <w:t>《无锡职业技术学院第二课堂实践学时认定办法及实施细则》</w:t>
      </w:r>
      <w:r>
        <w:rPr>
          <w:rFonts w:hint="default" w:ascii="仿宋_GB2312" w:eastAsia="仿宋_GB2312" w:hAnsiTheme="minorHAnsi" w:cstheme="minorBidi"/>
          <w:kern w:val="2"/>
          <w:sz w:val="28"/>
          <w:szCs w:val="28"/>
          <w:lang w:val="en-US" w:eastAsia="zh-CN" w:bidi="ar-SA"/>
        </w:rPr>
        <w:t>实行的重要依托和保障。其具有客观记录学生参与第二课堂活动、取得素质教育实践学时和生成第二课堂成绩单的功能。</w:t>
      </w:r>
      <w:r>
        <w:rPr>
          <w:rFonts w:hint="eastAsia" w:ascii="仿宋_GB2312" w:eastAsia="仿宋_GB2312" w:cstheme="minorBidi"/>
          <w:kern w:val="2"/>
          <w:sz w:val="28"/>
          <w:szCs w:val="28"/>
          <w:lang w:val="en-US" w:eastAsia="zh-CN" w:bidi="ar-SA"/>
        </w:rPr>
        <w:t>我校在籍本专科在籍学生</w:t>
      </w:r>
      <w:r>
        <w:rPr>
          <w:rFonts w:hint="default" w:ascii="仿宋_GB2312" w:eastAsia="仿宋_GB2312" w:hAnsiTheme="minorHAnsi" w:cstheme="minorBidi"/>
          <w:kern w:val="2"/>
          <w:sz w:val="28"/>
          <w:szCs w:val="28"/>
          <w:lang w:val="en-US" w:eastAsia="zh-CN" w:bidi="ar-SA"/>
        </w:rPr>
        <w:t>，所有与素质教育实践学时关联的第二课堂实践活动均须通过PU平台管理和记录。PU平台记录的学时，作为学生参评、获奖和评优推荐以及毕业资格审核的重要依据。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26" w:lineRule="atLeast"/>
        <w:ind w:right="0"/>
        <w:jc w:val="center"/>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第二部分  PU平台的管理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26" w:lineRule="atLeast"/>
        <w:ind w:right="0" w:firstLine="560" w:firstLineChars="200"/>
        <w:jc w:val="left"/>
        <w:rPr>
          <w:rFonts w:hint="eastAsia" w:ascii="黑体" w:hAnsi="黑体" w:eastAsia="黑体" w:cstheme="minorBidi"/>
          <w:b w:val="0"/>
          <w:bCs w:val="0"/>
          <w:kern w:val="2"/>
          <w:sz w:val="28"/>
          <w:szCs w:val="28"/>
          <w:lang w:val="en-US" w:eastAsia="zh-CN" w:bidi="ar-SA"/>
        </w:rPr>
      </w:pPr>
      <w:r>
        <w:rPr>
          <w:rFonts w:hint="eastAsia" w:ascii="黑体" w:hAnsi="黑体" w:eastAsia="黑体" w:cstheme="minorBidi"/>
          <w:b w:val="0"/>
          <w:bCs w:val="0"/>
          <w:kern w:val="2"/>
          <w:sz w:val="28"/>
          <w:szCs w:val="28"/>
          <w:lang w:val="en-US" w:eastAsia="zh-CN" w:bidi="ar-SA"/>
        </w:rPr>
        <w:t>三、PU平台的管理架构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6" w:beforeAutospacing="0" w:after="0" w:afterAutospacing="0" w:line="26" w:lineRule="atLeast"/>
        <w:ind w:left="106" w:right="270" w:firstLine="645"/>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学校PU平台管理分为三个层级，即校级管理、二级学院管理、班级和学生组织管理。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06" w:right="270" w:firstLine="645"/>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（一）校级层面由团委牵头，协调其他相关部门和二级学院参与。主要负责素质教育实践学时制度的制定和推广实施、PU平台的日常管理和技术维护、运行使用情况监控、受理处理各类问题等。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06" w:right="270" w:firstLine="645"/>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（二）二级学院主要负责学时制度和PU平台在本单位的落实使用。包括组建工作队伍、指导监督班级和学生组织按规则使用平台、把关活动的审核和素质教育实践学时的发放等。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750" w:right="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（三）班级和学生组织主要负责具体活动的发起和组织。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26" w:lineRule="atLeast"/>
        <w:ind w:right="0" w:firstLine="560" w:firstLineChars="200"/>
        <w:jc w:val="left"/>
        <w:rPr>
          <w:rFonts w:hint="eastAsia" w:ascii="黑体" w:hAnsi="黑体" w:eastAsia="黑体" w:cstheme="minorBidi"/>
          <w:b w:val="0"/>
          <w:bCs w:val="0"/>
          <w:kern w:val="2"/>
          <w:sz w:val="28"/>
          <w:szCs w:val="28"/>
          <w:lang w:val="en-US" w:eastAsia="zh-CN" w:bidi="ar-SA"/>
        </w:rPr>
      </w:pPr>
      <w:r>
        <w:rPr>
          <w:rFonts w:hint="eastAsia" w:ascii="黑体" w:hAnsi="黑体" w:eastAsia="黑体" w:cstheme="minorBidi"/>
          <w:b w:val="0"/>
          <w:bCs w:val="0"/>
          <w:kern w:val="2"/>
          <w:sz w:val="28"/>
          <w:szCs w:val="28"/>
          <w:lang w:val="en-US" w:eastAsia="zh-CN" w:bidi="ar-SA"/>
        </w:rPr>
        <w:t>四、PU平台管理人员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6" w:beforeAutospacing="0" w:after="0" w:afterAutospacing="0" w:line="26" w:lineRule="atLeast"/>
        <w:ind w:left="106" w:right="0" w:firstLine="645"/>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PU平台的管理人员分为三类，即活动发起人、活动初审人、活动终审人。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       （一）活动发起人：具有在线发起活动的权限。根据活动发起主体不同，发起人一般为班级负责人、学生组织负责人及相关部门指定的人员。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06" w:right="256" w:firstLine="645"/>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二）活动初审人：具有对发起活动的初审权限。初审内容包括活动性质、方案、规模、学时数、可行性等。初审人一般为分团委书记、辅导员、社团指导教师（管理教师）及相关部门指定的人员等。初审人员只可审核其所负责的班级或学生组织发起的活动，如辅导员只可审核所带班级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06" w:right="0" w:firstLine="645"/>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三）活动终审人：仅具有对发起活动的开始和完结的终审权，一般为归口单位指定人员。终审内容包括：活动经初审后，须对活动的有关情况再次审核确认同意开展；活动结束后，须对活动的开展情况、总结材料以及可否发放学时等进行终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26" w:lineRule="atLeast"/>
        <w:ind w:right="0"/>
        <w:jc w:val="center"/>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第三部分  PU平台的运行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26" w:lineRule="atLeast"/>
        <w:ind w:right="0" w:firstLine="560" w:firstLineChars="200"/>
        <w:jc w:val="left"/>
        <w:rPr>
          <w:rFonts w:hint="eastAsia" w:ascii="黑体" w:hAnsi="黑体" w:eastAsia="黑体" w:cstheme="minorBidi"/>
          <w:b w:val="0"/>
          <w:bCs w:val="0"/>
          <w:kern w:val="2"/>
          <w:sz w:val="28"/>
          <w:szCs w:val="28"/>
          <w:lang w:val="en-US" w:eastAsia="zh-CN" w:bidi="ar-SA"/>
        </w:rPr>
      </w:pPr>
      <w:r>
        <w:rPr>
          <w:rFonts w:hint="eastAsia" w:ascii="黑体" w:hAnsi="黑体" w:eastAsia="黑体" w:cstheme="minorBidi"/>
          <w:b w:val="0"/>
          <w:bCs w:val="0"/>
          <w:kern w:val="2"/>
          <w:sz w:val="28"/>
          <w:szCs w:val="28"/>
          <w:lang w:val="en-US" w:eastAsia="zh-CN" w:bidi="ar-SA"/>
        </w:rPr>
        <w:t>五、PU平台用户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6" w:beforeAutospacing="0" w:after="0" w:afterAutospacing="0" w:line="26" w:lineRule="atLeast"/>
        <w:ind w:left="106" w:right="0" w:firstLine="645"/>
        <w:rPr>
          <w:rFonts w:hint="default"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所有PU管理人员、普通学生均是PU平台用户。用户凭账号登录使用，</w:t>
      </w:r>
      <w:r>
        <w:rPr>
          <w:rFonts w:hint="eastAsia" w:ascii="仿宋_GB2312" w:eastAsia="仿宋_GB2312" w:cstheme="minorBidi"/>
          <w:kern w:val="2"/>
          <w:sz w:val="28"/>
          <w:szCs w:val="28"/>
          <w:lang w:val="en-US" w:eastAsia="zh-CN" w:bidi="ar-SA"/>
        </w:rPr>
        <w:t>PU平台用户在新生入学初，由院系填写《用户导入》《部落导入》两张表格，校团委统一导入，学生用户账号为学号，初始密码与《用户导入》表格中密码一致。学生如有密码遗忘、账号被锁定问题，需与院系团总支书记联系修改（团总支书记均设置有密码修改权限），无法解决可与校团委PU平台管理员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26" w:lineRule="atLeast"/>
        <w:ind w:right="0" w:firstLine="560" w:firstLineChars="200"/>
        <w:jc w:val="left"/>
        <w:rPr>
          <w:rFonts w:hint="eastAsia" w:ascii="黑体" w:hAnsi="黑体" w:eastAsia="黑体" w:cstheme="minorBidi"/>
          <w:b w:val="0"/>
          <w:bCs w:val="0"/>
          <w:kern w:val="2"/>
          <w:sz w:val="28"/>
          <w:szCs w:val="28"/>
          <w:lang w:val="en-US" w:eastAsia="zh-CN" w:bidi="ar-SA"/>
        </w:rPr>
      </w:pPr>
      <w:r>
        <w:rPr>
          <w:rFonts w:hint="eastAsia" w:ascii="黑体" w:hAnsi="黑体" w:eastAsia="黑体" w:cstheme="minorBidi"/>
          <w:b w:val="0"/>
          <w:bCs w:val="0"/>
          <w:kern w:val="2"/>
          <w:sz w:val="28"/>
          <w:szCs w:val="28"/>
          <w:lang w:val="en-US" w:eastAsia="zh-CN" w:bidi="ar-SA"/>
        </w:rPr>
        <w:t>六、PU平台操作方法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6" w:beforeAutospacing="0" w:after="0" w:afterAutospacing="0" w:line="26" w:lineRule="atLeast"/>
        <w:ind w:left="106" w:right="270" w:firstLine="645"/>
        <w:jc w:val="both"/>
        <w:rPr>
          <w:rFonts w:hint="default"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（一）PU平台有PC端和手机端两个通道。PC端可通过网址</w:t>
      </w:r>
      <w:r>
        <w:rPr>
          <w:rFonts w:hint="default" w:ascii="仿宋_GB2312" w:eastAsia="仿宋_GB2312" w:hAnsiTheme="minorHAnsi" w:cstheme="minorBidi"/>
          <w:kern w:val="2"/>
          <w:sz w:val="28"/>
          <w:szCs w:val="28"/>
          <w:lang w:val="en-US" w:eastAsia="zh-CN" w:bidi="ar-SA"/>
        </w:rPr>
        <w:fldChar w:fldCharType="begin"/>
      </w:r>
      <w:r>
        <w:rPr>
          <w:rFonts w:hint="default" w:ascii="仿宋_GB2312" w:eastAsia="仿宋_GB2312" w:hAnsiTheme="minorHAnsi" w:cstheme="minorBidi"/>
          <w:kern w:val="2"/>
          <w:sz w:val="28"/>
          <w:szCs w:val="28"/>
          <w:lang w:val="en-US" w:eastAsia="zh-CN" w:bidi="ar-SA"/>
        </w:rPr>
        <w:instrText xml:space="preserve"> HYPERLINK "http://www.pocketuni.net/%E7%99%BB%E9%99%86" </w:instrText>
      </w:r>
      <w:r>
        <w:rPr>
          <w:rFonts w:hint="default" w:ascii="仿宋_GB2312" w:eastAsia="仿宋_GB2312" w:hAnsiTheme="minorHAnsi" w:cstheme="minorBidi"/>
          <w:kern w:val="2"/>
          <w:sz w:val="28"/>
          <w:szCs w:val="28"/>
          <w:lang w:val="en-US" w:eastAsia="zh-CN" w:bidi="ar-SA"/>
        </w:rPr>
        <w:fldChar w:fldCharType="separate"/>
      </w:r>
      <w:r>
        <w:rPr>
          <w:rFonts w:hint="default" w:ascii="仿宋_GB2312" w:eastAsia="仿宋_GB2312" w:hAnsiTheme="minorHAnsi" w:cstheme="minorBidi"/>
          <w:kern w:val="2"/>
          <w:sz w:val="28"/>
          <w:szCs w:val="28"/>
          <w:lang w:val="en-US" w:eastAsia="zh-CN" w:bidi="ar-SA"/>
        </w:rPr>
        <w:t>http://www.pocketuni.net/登陆</w:t>
      </w:r>
      <w:r>
        <w:rPr>
          <w:rFonts w:hint="default" w:ascii="仿宋_GB2312" w:eastAsia="仿宋_GB2312" w:hAnsiTheme="minorHAnsi" w:cstheme="minorBidi"/>
          <w:kern w:val="2"/>
          <w:sz w:val="28"/>
          <w:szCs w:val="28"/>
          <w:lang w:val="en-US" w:eastAsia="zh-CN" w:bidi="ar-SA"/>
        </w:rPr>
        <w:fldChar w:fldCharType="end"/>
      </w:r>
      <w:r>
        <w:rPr>
          <w:rFonts w:hint="default" w:ascii="仿宋_GB2312" w:eastAsia="仿宋_GB2312" w:hAnsiTheme="minorHAnsi" w:cstheme="minorBidi"/>
          <w:kern w:val="2"/>
          <w:sz w:val="28"/>
          <w:szCs w:val="28"/>
          <w:lang w:val="en-US" w:eastAsia="zh-CN" w:bidi="ar-SA"/>
        </w:rPr>
        <w:t>；手机端可下载APP，在下载软件程序中搜索</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PU</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，点击下载安装即可。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6" w:beforeAutospacing="0" w:after="0" w:afterAutospacing="0" w:line="26" w:lineRule="atLeast"/>
        <w:ind w:left="106" w:right="270" w:firstLine="645"/>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（二）我校PU平台以学时数的方式记录学生第二课堂过程和结果。PU记录基本操作和赋予方式有发起活动、个人申请、批量导入三种。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750" w:right="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1.发起活动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06" w:right="270" w:firstLine="480"/>
        <w:jc w:val="both"/>
        <w:rPr>
          <w:rFonts w:hint="default" w:ascii="仿宋_GB2312" w:eastAsia="仿宋_GB2312" w:hAnsiTheme="minorHAnsi" w:cstheme="minorBidi"/>
          <w:kern w:val="2"/>
          <w:sz w:val="28"/>
          <w:szCs w:val="28"/>
          <w:lang w:val="en-US" w:eastAsia="zh-CN" w:bidi="ar-SA"/>
        </w:rPr>
      </w:pPr>
      <w:r>
        <w:rPr>
          <w:rFonts w:hint="eastAsia" w:ascii="仿宋_GB2312" w:eastAsia="仿宋_GB2312" w:cstheme="minorBidi"/>
          <w:kern w:val="2"/>
          <w:sz w:val="28"/>
          <w:szCs w:val="28"/>
          <w:lang w:val="en-US" w:eastAsia="zh-CN" w:bidi="ar-SA"/>
        </w:rPr>
        <w:t>活动的发起与组织必须符合</w:t>
      </w:r>
      <w:r>
        <w:rPr>
          <w:rFonts w:hint="eastAsia" w:ascii="仿宋_GB2312" w:eastAsia="仿宋_GB2312"/>
          <w:sz w:val="28"/>
          <w:szCs w:val="28"/>
          <w:lang w:val="en-US" w:eastAsia="zh-CN"/>
        </w:rPr>
        <w:t>《无锡职业技术学院第二课堂实践学时认定办法及实施细则》</w:t>
      </w:r>
      <w:r>
        <w:rPr>
          <w:rFonts w:hint="eastAsia" w:ascii="仿宋_GB2312" w:eastAsia="仿宋_GB2312"/>
          <w:sz w:val="28"/>
          <w:szCs w:val="28"/>
        </w:rPr>
        <w:t>（以下简称“方案”）和《实践学时使用发放负面清单》（以下简称“清单”）的相关规定</w:t>
      </w:r>
      <w:r>
        <w:rPr>
          <w:rFonts w:hint="eastAsia" w:ascii="仿宋_GB2312" w:eastAsia="仿宋_GB2312"/>
          <w:sz w:val="28"/>
          <w:szCs w:val="28"/>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270" w:firstLine="560" w:firstLineChars="200"/>
        <w:jc w:val="both"/>
        <w:rPr>
          <w:rFonts w:hint="default"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（1）活动发起人在线发起，须填写活动名称、活动简介、归属组织、学时数等基本信息。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06" w:right="270" w:firstLine="480"/>
        <w:jc w:val="both"/>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①</w:t>
      </w:r>
      <w:r>
        <w:rPr>
          <w:rFonts w:hint="default" w:ascii="仿宋_GB2312" w:eastAsia="仿宋_GB2312" w:hAnsiTheme="minorHAnsi" w:cstheme="minorBidi"/>
          <w:kern w:val="2"/>
          <w:sz w:val="28"/>
          <w:szCs w:val="28"/>
          <w:lang w:val="en-US" w:eastAsia="zh-CN" w:bidi="ar-SA"/>
        </w:rPr>
        <w:t>标题格式:【发起</w:t>
      </w:r>
      <w:r>
        <w:rPr>
          <w:rFonts w:hint="eastAsia" w:ascii="仿宋_GB2312" w:eastAsia="仿宋_GB2312" w:cstheme="minorBidi"/>
          <w:kern w:val="2"/>
          <w:sz w:val="28"/>
          <w:szCs w:val="28"/>
          <w:lang w:val="en-US" w:eastAsia="zh-CN" w:bidi="ar-SA"/>
        </w:rPr>
        <w:t>组织归口部门</w:t>
      </w:r>
      <w:r>
        <w:rPr>
          <w:rFonts w:hint="default" w:ascii="仿宋_GB2312" w:eastAsia="仿宋_GB2312" w:hAnsiTheme="minorHAnsi" w:cstheme="minorBidi"/>
          <w:kern w:val="2"/>
          <w:sz w:val="28"/>
          <w:szCs w:val="28"/>
          <w:lang w:val="en-US" w:eastAsia="zh-CN" w:bidi="ar-SA"/>
        </w:rPr>
        <w:t>单位名称（如学院、社团等）】＋</w:t>
      </w:r>
      <w:r>
        <w:rPr>
          <w:rFonts w:hint="eastAsia" w:ascii="仿宋_GB2312" w:eastAsia="仿宋_GB2312" w:cstheme="minorBidi"/>
          <w:kern w:val="2"/>
          <w:sz w:val="28"/>
          <w:szCs w:val="28"/>
          <w:lang w:val="en-US" w:eastAsia="zh-CN" w:bidi="ar-SA"/>
        </w:rPr>
        <w:t>发起人所在组织（如班级）+</w:t>
      </w:r>
      <w:r>
        <w:rPr>
          <w:rFonts w:hint="default" w:ascii="仿宋_GB2312" w:eastAsia="仿宋_GB2312" w:hAnsiTheme="minorHAnsi" w:cstheme="minorBidi"/>
          <w:kern w:val="2"/>
          <w:sz w:val="28"/>
          <w:szCs w:val="28"/>
          <w:lang w:val="en-US" w:eastAsia="zh-CN" w:bidi="ar-SA"/>
        </w:rPr>
        <w:t>活动名称</w:t>
      </w:r>
      <w:r>
        <w:rPr>
          <w:rFonts w:hint="eastAsia" w:ascii="仿宋_GB2312" w:eastAsia="仿宋_GB2312" w:cstheme="minorBidi"/>
          <w:kern w:val="2"/>
          <w:sz w:val="28"/>
          <w:szCs w:val="28"/>
          <w:lang w:val="en-US" w:eastAsia="zh-CN" w:bidi="ar-SA"/>
        </w:rPr>
        <w:t>（例：【JX】XX班爱国主题教育班会/【ST】博物社“植此青绿满校园”活动）</w:t>
      </w:r>
      <w:r>
        <w:rPr>
          <w:rFonts w:hint="default" w:ascii="仿宋_GB2312" w:eastAsia="仿宋_GB2312" w:hAnsiTheme="minorHAnsi" w:cstheme="minorBidi"/>
          <w:kern w:val="2"/>
          <w:sz w:val="28"/>
          <w:szCs w:val="28"/>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06" w:right="270" w:firstLine="480"/>
        <w:jc w:val="both"/>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②</w:t>
      </w:r>
      <w:r>
        <w:rPr>
          <w:rFonts w:hint="eastAsia" w:ascii="仿宋_GB2312" w:eastAsia="仿宋_GB2312"/>
          <w:sz w:val="28"/>
          <w:szCs w:val="28"/>
        </w:rPr>
        <w:t>活动简介必须载明活动的基本方式、形式、内容以及必要的安全提示，并能起到调动学生参与实践的积极性、吸引学生报名参加的作用。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06" w:right="270" w:firstLine="480"/>
        <w:jc w:val="both"/>
        <w:rPr>
          <w:rFonts w:hint="eastAsia" w:ascii="仿宋_GB2312" w:eastAsia="仿宋_GB2312"/>
          <w:sz w:val="28"/>
          <w:szCs w:val="28"/>
        </w:rPr>
      </w:pPr>
      <w:r>
        <w:rPr>
          <w:rFonts w:hint="eastAsia" w:ascii="仿宋_GB2312" w:eastAsia="仿宋_GB2312" w:hAnsiTheme="minorHAnsi" w:cstheme="minorBidi"/>
          <w:kern w:val="2"/>
          <w:sz w:val="28"/>
          <w:szCs w:val="28"/>
          <w:lang w:val="en-US" w:eastAsia="zh-CN" w:bidi="ar-SA"/>
        </w:rPr>
        <w:t>③</w:t>
      </w:r>
      <w:r>
        <w:rPr>
          <w:rFonts w:hint="eastAsia" w:ascii="仿宋_GB2312" w:eastAsia="仿宋_GB2312"/>
          <w:sz w:val="28"/>
          <w:szCs w:val="28"/>
        </w:rPr>
        <w:t>活动时间（活动历时）是实践学时发放的重要依据，</w:t>
      </w:r>
      <w:r>
        <w:rPr>
          <w:rFonts w:hint="default" w:ascii="仿宋_GB2312" w:eastAsia="仿宋_GB2312" w:hAnsiTheme="minorHAnsi" w:cstheme="minorBidi"/>
          <w:kern w:val="2"/>
          <w:sz w:val="28"/>
          <w:szCs w:val="28"/>
          <w:lang w:val="en-US" w:eastAsia="zh-CN" w:bidi="ar-SA"/>
        </w:rPr>
        <w:t>学时数必须严格按照学校规定设置</w:t>
      </w:r>
      <w:bookmarkStart w:id="0" w:name="_GoBack"/>
      <w:bookmarkEnd w:id="0"/>
      <w:r>
        <w:rPr>
          <w:rFonts w:hint="default" w:ascii="仿宋_GB2312" w:eastAsia="仿宋_GB2312" w:hAnsiTheme="minorHAnsi" w:cstheme="minorBidi"/>
          <w:kern w:val="2"/>
          <w:sz w:val="28"/>
          <w:szCs w:val="28"/>
          <w:lang w:val="en-US" w:eastAsia="zh-CN" w:bidi="ar-SA"/>
        </w:rPr>
        <w:t>，</w:t>
      </w:r>
      <w:r>
        <w:rPr>
          <w:rFonts w:hint="eastAsia" w:ascii="仿宋_GB2312" w:eastAsia="仿宋_GB2312"/>
          <w:sz w:val="28"/>
          <w:szCs w:val="28"/>
        </w:rPr>
        <w:t>实践学时数不得高于实际活动的小时数。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06" w:right="270" w:firstLine="480"/>
        <w:jc w:val="both"/>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④</w:t>
      </w:r>
      <w:r>
        <w:rPr>
          <w:rFonts w:hint="eastAsia" w:ascii="仿宋_GB2312" w:eastAsia="仿宋_GB2312"/>
          <w:sz w:val="28"/>
          <w:szCs w:val="28"/>
        </w:rPr>
        <w:t>活动地点应载明具体活动场地或建筑名称，赴校外进行团体活动的，应向按照学校规定向保卫处进行报审备案，并将报审结果附注于活动简介之中。活动报名截止时间不应晚于活动结束时间。</w:t>
      </w:r>
      <w:r>
        <w:rPr>
          <w:rFonts w:hint="default" w:ascii="仿宋_GB2312" w:eastAsia="仿宋_GB2312" w:hAnsiTheme="minorHAnsi" w:cstheme="minorBidi"/>
          <w:kern w:val="2"/>
          <w:sz w:val="28"/>
          <w:szCs w:val="28"/>
          <w:lang w:val="en-US" w:eastAsia="zh-CN" w:bidi="ar-SA"/>
        </w:rPr>
        <w:t>签到签退功能是活动有序参与的重要保障，根据活动具体情况设置。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270" w:firstLine="560" w:firstLineChars="200"/>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w:t>
      </w:r>
      <w:r>
        <w:rPr>
          <w:rFonts w:hint="eastAsia" w:ascii="仿宋_GB2312" w:eastAsia="仿宋_GB2312" w:cstheme="minorBidi"/>
          <w:kern w:val="2"/>
          <w:sz w:val="28"/>
          <w:szCs w:val="28"/>
          <w:lang w:val="en-US" w:eastAsia="zh-CN" w:bidi="ar-SA"/>
        </w:rPr>
        <w:t>2</w:t>
      </w:r>
      <w:r>
        <w:rPr>
          <w:rFonts w:hint="default" w:ascii="仿宋_GB2312" w:eastAsia="仿宋_GB2312" w:hAnsiTheme="minorHAnsi" w:cstheme="minorBidi"/>
          <w:kern w:val="2"/>
          <w:sz w:val="28"/>
          <w:szCs w:val="28"/>
          <w:lang w:val="en-US" w:eastAsia="zh-CN" w:bidi="ar-SA"/>
        </w:rPr>
        <w:t>）活动发起人选择初审人员时，须遵循归口原则，即根据活动举办的归属组织准确选择（如：班级干部发起活动后，选择辅导员初审）。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w:t>
      </w:r>
      <w:r>
        <w:rPr>
          <w:rFonts w:hint="eastAsia" w:ascii="仿宋_GB2312" w:eastAsia="仿宋_GB2312" w:cstheme="minorBidi"/>
          <w:kern w:val="2"/>
          <w:sz w:val="28"/>
          <w:szCs w:val="28"/>
          <w:lang w:val="en-US" w:eastAsia="zh-CN" w:bidi="ar-SA"/>
        </w:rPr>
        <w:t>3</w:t>
      </w:r>
      <w:r>
        <w:rPr>
          <w:rFonts w:hint="default" w:ascii="仿宋_GB2312" w:eastAsia="仿宋_GB2312" w:hAnsiTheme="minorHAnsi" w:cstheme="minorBidi"/>
          <w:kern w:val="2"/>
          <w:sz w:val="28"/>
          <w:szCs w:val="28"/>
          <w:lang w:val="en-US" w:eastAsia="zh-CN" w:bidi="ar-SA"/>
        </w:rPr>
        <w:t>）活动发起步骤完成后，进入初审程序。初审人员在后台</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活动管理</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栏目中可看到活动显示</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待初审</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状态，打开该活动项目右侧的</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编辑</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功能，可进行审核。审核的具体步骤是：第一，通过活动信息确认该活动是否符合发起开展条件，如不符合（比如：不属于第二课堂活动），可点击活动项目右侧的</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驳回</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项，予以驳回，并可填写驳回理由；第二，活动符合发起条件可以开展的，须对发起人填写的活动信息进行详细审核。如活动信息存在重大问题需发起人自己修改的，可在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驳回</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选项中选择</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打回修改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并填写理由，待修改再次提交后，重复初审步骤。如存在一般问题审核人方便直接修改的（如学时数过多），可直接进行修改操作。修改完毕点击</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确认</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，然后点击活动项目右侧的</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通过</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选项。执行以上步骤后初审完成，通过的活动，进入终审程序。初审完成后，初审人员须指定选择终审人员（如：班级活动初审后，由初审人员选择分团委书记终审）。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270" w:firstLine="560" w:firstLineChars="200"/>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w:t>
      </w:r>
      <w:r>
        <w:rPr>
          <w:rFonts w:hint="eastAsia" w:ascii="仿宋_GB2312" w:eastAsia="仿宋_GB2312" w:cstheme="minorBidi"/>
          <w:kern w:val="2"/>
          <w:sz w:val="28"/>
          <w:szCs w:val="28"/>
          <w:lang w:val="en-US" w:eastAsia="zh-CN" w:bidi="ar-SA"/>
        </w:rPr>
        <w:t>4</w:t>
      </w:r>
      <w:r>
        <w:rPr>
          <w:rFonts w:hint="default" w:ascii="仿宋_GB2312" w:eastAsia="仿宋_GB2312" w:hAnsiTheme="minorHAnsi" w:cstheme="minorBidi"/>
          <w:kern w:val="2"/>
          <w:sz w:val="28"/>
          <w:szCs w:val="28"/>
          <w:lang w:val="en-US" w:eastAsia="zh-CN" w:bidi="ar-SA"/>
        </w:rPr>
        <w:t>）终审人员在系统后台</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活动管理</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栏目中可看到活动显示</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待终审</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状态。终审的步骤与初审相同，主要任务是对活动进行再次复核，纠正可能仍然存在的问题。终审完成后，该活动即可开展。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270" w:firstLine="560" w:firstLineChars="200"/>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w:t>
      </w:r>
      <w:r>
        <w:rPr>
          <w:rFonts w:hint="eastAsia" w:ascii="仿宋_GB2312" w:eastAsia="仿宋_GB2312" w:cstheme="minorBidi"/>
          <w:kern w:val="2"/>
          <w:sz w:val="28"/>
          <w:szCs w:val="28"/>
          <w:lang w:val="en-US" w:eastAsia="zh-CN" w:bidi="ar-SA"/>
        </w:rPr>
        <w:t>5</w:t>
      </w:r>
      <w:r>
        <w:rPr>
          <w:rFonts w:hint="default" w:ascii="仿宋_GB2312" w:eastAsia="仿宋_GB2312" w:hAnsiTheme="minorHAnsi" w:cstheme="minorBidi"/>
          <w:kern w:val="2"/>
          <w:sz w:val="28"/>
          <w:szCs w:val="28"/>
          <w:lang w:val="en-US" w:eastAsia="zh-CN" w:bidi="ar-SA"/>
        </w:rPr>
        <w:t>）活动按照预定计划开展，在此过程中，PU平台发挥活动报名、签到签退、学时记录功能，辅助活动的过程管理。</w:t>
      </w:r>
    </w:p>
    <w:p>
      <w:pPr>
        <w:ind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w:t>
      </w:r>
      <w:r>
        <w:rPr>
          <w:rFonts w:hint="eastAsia" w:ascii="仿宋_GB2312" w:eastAsia="仿宋_GB2312" w:cstheme="minorBidi"/>
          <w:kern w:val="2"/>
          <w:sz w:val="28"/>
          <w:szCs w:val="28"/>
          <w:lang w:val="en-US" w:eastAsia="zh-CN" w:bidi="ar-SA"/>
        </w:rPr>
        <w:t>6</w:t>
      </w:r>
      <w:r>
        <w:rPr>
          <w:rFonts w:hint="default" w:ascii="仿宋_GB2312" w:eastAsia="仿宋_GB2312" w:hAnsiTheme="minorHAnsi" w:cstheme="minorBidi"/>
          <w:kern w:val="2"/>
          <w:sz w:val="28"/>
          <w:szCs w:val="28"/>
          <w:lang w:val="en-US" w:eastAsia="zh-CN" w:bidi="ar-SA"/>
        </w:rPr>
        <w:t>）活动结束后，发起人在线申请活动完结。申请时，须</w:t>
      </w:r>
      <w:r>
        <w:rPr>
          <w:rFonts w:hint="eastAsia" w:ascii="仿宋_GB2312" w:eastAsia="仿宋_GB2312"/>
          <w:sz w:val="28"/>
          <w:szCs w:val="28"/>
        </w:rPr>
        <w:t>上传活动新闻及图片（或视频）。活动新闻应当载明活动的具体时间、地点、参与人数及活动成效等基本要素，一般不少于100字。活动图片一般不少于3张（视频不少于1分钟），且能真实反映活动情况。</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附件</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功能可以上传多张照片、文档。提交后，等待完结终审，终审人仍由系统自动分配选择。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256" w:firstLine="560" w:firstLineChars="200"/>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w:t>
      </w:r>
      <w:r>
        <w:rPr>
          <w:rFonts w:hint="eastAsia" w:ascii="仿宋_GB2312" w:eastAsia="仿宋_GB2312" w:cstheme="minorBidi"/>
          <w:kern w:val="2"/>
          <w:sz w:val="28"/>
          <w:szCs w:val="28"/>
          <w:lang w:val="en-US" w:eastAsia="zh-CN" w:bidi="ar-SA"/>
        </w:rPr>
        <w:t>7</w:t>
      </w:r>
      <w:r>
        <w:rPr>
          <w:rFonts w:hint="default" w:ascii="仿宋_GB2312" w:eastAsia="仿宋_GB2312" w:hAnsiTheme="minorHAnsi" w:cstheme="minorBidi"/>
          <w:kern w:val="2"/>
          <w:sz w:val="28"/>
          <w:szCs w:val="28"/>
          <w:lang w:val="en-US" w:eastAsia="zh-CN" w:bidi="ar-SA"/>
        </w:rPr>
        <w:t>）终审人员在后台</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活动管理</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栏目中可看到该活动显示</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待完结</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状态。完结终审分为两个步骤：第一，打开待完结活动右侧的</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编辑</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选项，再次核对活动信息，如该活动在开展期间发生变化的（如学时需要调整），此时仍可由终审人员直接修改，修改完点击确定即可；第二，打开待完结活动右侧的</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查看申请内容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选项，可查看活动照片和总结。如符合完结条件，点击</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通过，发放积分</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，参与活动的学生次日可获得相应学时；如照片、总结材料不完善需修改，可点击</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驳回修改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并填写理由，待修改再次提交后，重复完结终审步骤；如终审人员认为该活动因故不可发放学时，可点击</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结束活动，不发放积分</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。至此，发起活动的全部过程完成。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750" w:right="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2.个人申请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（1）主要适用于学生申请学时，如个人取得荣誉、获得表彰、发表论文、出国出境、创新创业等。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（2）申请步骤：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750" w:right="0"/>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①</w:t>
      </w:r>
      <w:r>
        <w:rPr>
          <w:rFonts w:hint="default" w:ascii="仿宋_GB2312" w:eastAsia="仿宋_GB2312" w:hAnsiTheme="minorHAnsi" w:cstheme="minorBidi"/>
          <w:kern w:val="2"/>
          <w:sz w:val="28"/>
          <w:szCs w:val="28"/>
          <w:lang w:val="en-US" w:eastAsia="zh-CN" w:bidi="ar-SA"/>
        </w:rPr>
        <w:t>在学院PU主页面点击</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申请</w:t>
      </w:r>
      <w:r>
        <w:rPr>
          <w:rFonts w:hint="eastAsia" w:ascii="仿宋_GB2312" w:eastAsia="仿宋_GB2312" w:cstheme="minorBidi"/>
          <w:kern w:val="2"/>
          <w:sz w:val="28"/>
          <w:szCs w:val="28"/>
          <w:lang w:val="en-US" w:eastAsia="zh-CN" w:bidi="ar-SA"/>
        </w:rPr>
        <w:t>实践</w:t>
      </w:r>
      <w:r>
        <w:rPr>
          <w:rFonts w:hint="default" w:ascii="仿宋_GB2312" w:eastAsia="仿宋_GB2312" w:hAnsiTheme="minorHAnsi" w:cstheme="minorBidi"/>
          <w:kern w:val="2"/>
          <w:sz w:val="28"/>
          <w:szCs w:val="28"/>
          <w:lang w:val="en-US" w:eastAsia="zh-CN" w:bidi="ar-SA"/>
        </w:rPr>
        <w:t>学时</w:t>
      </w:r>
      <w:r>
        <w:rPr>
          <w:rFonts w:hint="eastAsia" w:ascii="仿宋_GB2312" w:eastAsia="仿宋_GB2312" w:hAnsiTheme="minorHAnsi" w:cstheme="minorBidi"/>
          <w:kern w:val="2"/>
          <w:sz w:val="28"/>
          <w:szCs w:val="28"/>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06" w:right="0" w:firstLine="645"/>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②</w:t>
      </w:r>
      <w:r>
        <w:rPr>
          <w:rFonts w:hint="default" w:ascii="仿宋_GB2312" w:eastAsia="仿宋_GB2312" w:hAnsiTheme="minorHAnsi" w:cstheme="minorBidi"/>
          <w:kern w:val="2"/>
          <w:sz w:val="28"/>
          <w:szCs w:val="28"/>
          <w:lang w:val="en-US" w:eastAsia="zh-CN" w:bidi="ar-SA"/>
        </w:rPr>
        <w:t>选择申请类别，根据所申请内容进行选择。如：</w:t>
      </w:r>
      <w:r>
        <w:rPr>
          <w:rFonts w:hint="eastAsia" w:ascii="仿宋_GB2312" w:eastAsia="仿宋_GB2312" w:cstheme="minorBidi"/>
          <w:kern w:val="2"/>
          <w:sz w:val="28"/>
          <w:szCs w:val="28"/>
          <w:lang w:val="en-US" w:eastAsia="zh-CN" w:bidi="ar-SA"/>
        </w:rPr>
        <w:t>江苏省暑期社会实践优秀团队</w:t>
      </w:r>
      <w:r>
        <w:rPr>
          <w:rFonts w:hint="default" w:ascii="仿宋_GB2312" w:eastAsia="仿宋_GB2312" w:hAnsiTheme="minorHAnsi" w:cstheme="minorBidi"/>
          <w:kern w:val="2"/>
          <w:sz w:val="28"/>
          <w:szCs w:val="28"/>
          <w:lang w:val="en-US" w:eastAsia="zh-CN" w:bidi="ar-SA"/>
        </w:rPr>
        <w:t>，选择</w:t>
      </w:r>
      <w:r>
        <w:rPr>
          <w:rFonts w:hint="eastAsia" w:ascii="仿宋_GB2312" w:eastAsia="仿宋_GB2312" w:hAnsiTheme="minorHAnsi" w:cstheme="minorBidi"/>
          <w:kern w:val="2"/>
          <w:sz w:val="28"/>
          <w:szCs w:val="28"/>
          <w:lang w:val="en-US" w:eastAsia="zh-CN" w:bidi="ar-SA"/>
        </w:rPr>
        <w:t>“</w:t>
      </w:r>
      <w:r>
        <w:rPr>
          <w:rFonts w:hint="eastAsia" w:ascii="仿宋_GB2312" w:eastAsia="仿宋_GB2312" w:cstheme="minorBidi"/>
          <w:kern w:val="2"/>
          <w:sz w:val="28"/>
          <w:szCs w:val="28"/>
          <w:lang w:val="en-US" w:eastAsia="zh-CN" w:bidi="ar-SA"/>
        </w:rPr>
        <w:t>寒暑假社会实践类</w:t>
      </w:r>
      <w:r>
        <w:rPr>
          <w:rFonts w:hint="eastAsia" w:ascii="仿宋_GB2312" w:eastAsia="仿宋_GB2312" w:hAnsiTheme="minorHAnsi" w:cstheme="minorBidi"/>
          <w:kern w:val="2"/>
          <w:sz w:val="28"/>
          <w:szCs w:val="28"/>
          <w:lang w:val="en-US" w:eastAsia="zh-CN" w:bidi="ar-SA"/>
        </w:rPr>
        <w:t>”—“</w:t>
      </w:r>
      <w:r>
        <w:rPr>
          <w:rFonts w:hint="eastAsia" w:ascii="仿宋_GB2312" w:eastAsia="仿宋_GB2312" w:cstheme="minorBidi"/>
          <w:kern w:val="2"/>
          <w:sz w:val="28"/>
          <w:szCs w:val="28"/>
          <w:lang w:val="en-US" w:eastAsia="zh-CN" w:bidi="ar-SA"/>
        </w:rPr>
        <w:t>社会实践</w:t>
      </w:r>
      <w:r>
        <w:rPr>
          <w:rFonts w:hint="default" w:ascii="仿宋_GB2312" w:eastAsia="仿宋_GB2312" w:hAnsiTheme="minorHAnsi" w:cstheme="minorBidi"/>
          <w:kern w:val="2"/>
          <w:sz w:val="28"/>
          <w:szCs w:val="28"/>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106" w:right="0" w:firstLine="645"/>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③</w:t>
      </w:r>
      <w:r>
        <w:rPr>
          <w:rFonts w:hint="default" w:ascii="仿宋_GB2312" w:eastAsia="仿宋_GB2312" w:hAnsiTheme="minorHAnsi" w:cstheme="minorBidi"/>
          <w:kern w:val="2"/>
          <w:sz w:val="28"/>
          <w:szCs w:val="28"/>
          <w:lang w:val="en-US" w:eastAsia="zh-CN" w:bidi="ar-SA"/>
        </w:rPr>
        <w:t>填写申请资料。按照系统指定的条目如实填写资料，准确选择获奖类型、学时数。必须在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上传文件</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选项中上传申请凭证，如获奖证书等。选择审核人时，仍遵循</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归口原则</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，即谁主办（主管）谁审核，审核人员为各学院、部门的终审人员，填写完成后，点击页面下端</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提交申请</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，完成申请。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560" w:firstLineChars="200"/>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④</w:t>
      </w:r>
      <w:r>
        <w:rPr>
          <w:rFonts w:hint="default" w:ascii="仿宋_GB2312" w:eastAsia="仿宋_GB2312" w:hAnsiTheme="minorHAnsi" w:cstheme="minorBidi"/>
          <w:kern w:val="2"/>
          <w:sz w:val="28"/>
          <w:szCs w:val="28"/>
          <w:lang w:val="en-US" w:eastAsia="zh-CN" w:bidi="ar-SA"/>
        </w:rPr>
        <w:t>审核人在系统后台</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综合素质学时认定</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栏目中可看到</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待审核</w:t>
      </w:r>
      <w:r>
        <w:rPr>
          <w:rFonts w:hint="eastAsia" w:ascii="仿宋_GB2312" w:eastAsia="仿宋_GB2312" w:cstheme="minorBidi"/>
          <w:kern w:val="2"/>
          <w:sz w:val="28"/>
          <w:szCs w:val="28"/>
          <w:lang w:val="en-US" w:eastAsia="zh-CN" w:bidi="ar-SA"/>
        </w:rPr>
        <w:t>”的</w:t>
      </w:r>
      <w:r>
        <w:rPr>
          <w:rFonts w:hint="default" w:ascii="仿宋_GB2312" w:eastAsia="仿宋_GB2312" w:hAnsiTheme="minorHAnsi" w:cstheme="minorBidi"/>
          <w:kern w:val="2"/>
          <w:sz w:val="28"/>
          <w:szCs w:val="28"/>
          <w:lang w:val="en-US" w:eastAsia="zh-CN" w:bidi="ar-SA"/>
        </w:rPr>
        <w:t>个人申请项目。点击该项目右侧的</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审核</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，对申请人提交的基本信息、申请凭证、学时数等进行审核。如无问题，点击</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审核通过</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，如不符合申请条件，点击</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驳回</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3.批量导入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106"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1）仅适用于已知可获得学时但无凭证或人数较多不便逐个申请的，如学生参与社会实践、担任学生干部发放学时等情形。为保证素质教育实践学时发放的时效性、公正性、准确性，除文件规定情形外，不允许采用批量导入的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270" w:firstLine="560" w:firstLineChars="200"/>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（2）如确有必要使用批量导入功能，须向团委申请报备。批量导入仅校团委超级管理员帐号具有审核权限。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26" w:lineRule="atLeast"/>
        <w:ind w:right="0" w:firstLine="560" w:firstLineChars="200"/>
        <w:jc w:val="left"/>
        <w:rPr>
          <w:rFonts w:hint="eastAsia" w:ascii="黑体" w:hAnsi="黑体" w:eastAsia="黑体" w:cstheme="minorBidi"/>
          <w:b w:val="0"/>
          <w:bCs w:val="0"/>
          <w:kern w:val="2"/>
          <w:sz w:val="28"/>
          <w:szCs w:val="28"/>
          <w:lang w:val="en-US" w:eastAsia="zh-CN" w:bidi="ar-SA"/>
        </w:rPr>
      </w:pPr>
      <w:r>
        <w:rPr>
          <w:rFonts w:hint="eastAsia" w:ascii="黑体" w:hAnsi="黑体" w:eastAsia="黑体" w:cstheme="minorBidi"/>
          <w:b w:val="0"/>
          <w:bCs w:val="0"/>
          <w:kern w:val="2"/>
          <w:sz w:val="28"/>
          <w:szCs w:val="28"/>
          <w:lang w:val="en-US" w:eastAsia="zh-CN" w:bidi="ar-SA"/>
        </w:rPr>
        <w:t>七、PU平台运行原则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6" w:beforeAutospacing="0" w:after="0" w:afterAutospacing="0" w:line="26" w:lineRule="atLeast"/>
        <w:ind w:left="106" w:right="270" w:firstLine="645"/>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为保障PU平台科学、有序、高效运行，发挥其在第二课堂素质教育实践中的辅助管理作用，所有用户须遵循以下三大基本原则：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106"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一）归口管理原则发起活动、个人申请和学时发放的审核遵循归口管理原则，谁主办谁主管谁审核。发起活动和提交个人学时申请时，须遵循此原则，选择归口的部门和人员审核。归口部门对活动界定、学时数量、审核结果等负责。如校级学生社团发起活动时，由团委和</w:t>
      </w:r>
      <w:r>
        <w:rPr>
          <w:rFonts w:hint="eastAsia" w:ascii="仿宋_GB2312" w:eastAsia="仿宋_GB2312" w:cstheme="minorBidi"/>
          <w:kern w:val="2"/>
          <w:sz w:val="28"/>
          <w:szCs w:val="28"/>
          <w:lang w:val="en-US" w:eastAsia="zh-CN" w:bidi="ar-SA"/>
        </w:rPr>
        <w:t>社团管理部</w:t>
      </w:r>
      <w:r>
        <w:rPr>
          <w:rFonts w:hint="default" w:ascii="仿宋_GB2312" w:eastAsia="仿宋_GB2312" w:hAnsiTheme="minorHAnsi" w:cstheme="minorBidi"/>
          <w:kern w:val="2"/>
          <w:sz w:val="28"/>
          <w:szCs w:val="28"/>
          <w:lang w:val="en-US" w:eastAsia="zh-CN" w:bidi="ar-SA"/>
        </w:rPr>
        <w:t>确定活动学时等主要要素并负责过程管理直至审核完结；特殊情况下，如参与活动的学生需所在学院确认的，由学院负责相关工作。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rPr>
          <w:rFonts w:hint="eastAsia" w:ascii="仿宋_GB2312" w:eastAsia="仿宋_GB2312"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（二）时效时限原则</w:t>
      </w:r>
      <w:r>
        <w:rPr>
          <w:rFonts w:hint="eastAsia" w:ascii="仿宋_GB2312" w:eastAsia="仿宋_GB2312" w:cstheme="minorBidi"/>
          <w:kern w:val="2"/>
          <w:sz w:val="28"/>
          <w:szCs w:val="28"/>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rPr>
          <w:rFonts w:hint="default"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1.发起活动时间较之活动开展时间原则上须至少提前4个工作日，初审人须于2个工作日内审核完毕，终审人须在初审人完成审核的2个工作日内审核完毕。活动完结审核须于发起人提交完结资料后的2个工作日内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2.需要个人申请或批量导入学时的，须统一在每个学期最后一个月系统开放申请或导入，尽量避免补录。审核人须于每学期最后两周内审核完毕，每学期初公布学生上一学期已获得的实践学时数。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750" w:right="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（三）实事求是原则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270" w:firstLine="560" w:firstLineChars="200"/>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1.在PU平台中发起活动时应实事求是，活动必须属于第二课堂范畴，具有素质教育实践特征。以下情形不得发起活动，如需使用PU平台进行活动管理的，不得赋予学时：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180" w:firstLine="560" w:firstLineChars="200"/>
        <w:jc w:val="both"/>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（1）各级学生干部、学生组织工作人员的履职行为。如：学生干部、学生组织内部会议、培训等。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（2）班级内部教育管理等日常工作行为。如：班会等。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（3）参与面、惠及面小的小团体活动。如：班级活动参与人数低于60%的、某宿舍集体活动等。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560" w:firstLineChars="200"/>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（4）第一课堂的专业实习、实践等教学延伸活动（如企业参观等）。此类活动不易辨识，不得变相包装后发起并赋予学时。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559" w:leftChars="266" w:right="0" w:firstLine="0" w:firstLineChars="0"/>
        <w:rPr>
          <w:rFonts w:hint="default"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（5）学生社团日常训练、交流等内部活动。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560" w:firstLineChars="200"/>
        <w:rPr>
          <w:rFonts w:hint="default"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（6）面向全体学生或特定的人数较大的群体且不便于签到签退管理</w:t>
      </w:r>
      <w:r>
        <w:rPr>
          <w:rFonts w:hint="eastAsia" w:ascii="仿宋_GB2312" w:eastAsia="仿宋_GB2312" w:cstheme="minorBidi"/>
          <w:kern w:val="2"/>
          <w:sz w:val="28"/>
          <w:szCs w:val="28"/>
          <w:lang w:val="en-US" w:eastAsia="zh-CN" w:bidi="ar-SA"/>
        </w:rPr>
        <w:t>的</w:t>
      </w:r>
      <w:r>
        <w:rPr>
          <w:rFonts w:hint="default" w:ascii="仿宋_GB2312" w:eastAsia="仿宋_GB2312" w:hAnsiTheme="minorHAnsi" w:cstheme="minorBidi"/>
          <w:kern w:val="2"/>
          <w:sz w:val="28"/>
          <w:szCs w:val="28"/>
          <w:lang w:val="en-US" w:eastAsia="zh-CN" w:bidi="ar-SA"/>
        </w:rPr>
        <w:t>活动，如新生开学典礼等。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225" w:right="0" w:firstLine="0"/>
        <w:jc w:val="both"/>
        <w:rPr>
          <w:rFonts w:hint="default"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     （7）同一次活动，重复发起意图增加学时的。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225" w:right="0" w:firstLine="0"/>
        <w:jc w:val="both"/>
        <w:rPr>
          <w:rFonts w:hint="default"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     （8）包含在培训课程中的实践活动（如学干培训中的素质拓展活动），因培训工作已赋予相应学时，不得再通过发起活动赋予学时。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560" w:firstLineChars="200"/>
        <w:jc w:val="both"/>
        <w:rPr>
          <w:rFonts w:hint="default"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（9）其他不属于第二课堂活动的情形或不具备发起条件的活动。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225" w:firstLine="560" w:firstLineChars="200"/>
        <w:rPr>
          <w:rFonts w:hint="default"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以上情形，一经发现，审核人员应予以驳回。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225" w:firstLine="560" w:firstLineChars="200"/>
        <w:rPr>
          <w:rFonts w:hint="default"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2.个人申请学时必须实事求是、精准真实，不得弄虚作假。套取学时，一旦核实存在弄虚作假行为（如伪造证书等），驳回有关申请、核减有关学时，并视情节予以警告、罚减学时、暂封账号等处理。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6" w:beforeAutospacing="0" w:after="0" w:afterAutospacing="0" w:line="26" w:lineRule="atLeast"/>
        <w:ind w:right="0" w:firstLine="560" w:firstLineChars="200"/>
        <w:jc w:val="left"/>
        <w:rPr>
          <w:rFonts w:hint="eastAsia" w:ascii="黑体" w:hAnsi="黑体" w:eastAsia="黑体" w:cstheme="minorBidi"/>
          <w:b w:val="0"/>
          <w:bCs w:val="0"/>
          <w:kern w:val="2"/>
          <w:sz w:val="28"/>
          <w:szCs w:val="28"/>
          <w:lang w:val="en-US" w:eastAsia="zh-CN" w:bidi="ar-SA"/>
        </w:rPr>
      </w:pPr>
      <w:r>
        <w:rPr>
          <w:rFonts w:hint="eastAsia" w:ascii="黑体" w:hAnsi="黑体" w:eastAsia="黑体" w:cstheme="minorBidi"/>
          <w:b w:val="0"/>
          <w:bCs w:val="0"/>
          <w:kern w:val="2"/>
          <w:sz w:val="28"/>
          <w:szCs w:val="28"/>
          <w:lang w:val="en-US" w:eastAsia="zh-CN" w:bidi="ar-SA"/>
        </w:rPr>
        <w:t>八、其它</w:t>
      </w:r>
    </w:p>
    <w:p>
      <w:pPr>
        <w:ind w:firstLine="560" w:firstLineChars="200"/>
        <w:rPr>
          <w:rFonts w:ascii="仿宋_GB2312" w:eastAsia="仿宋_GB2312"/>
          <w:sz w:val="28"/>
          <w:szCs w:val="28"/>
        </w:rPr>
      </w:pPr>
      <w:r>
        <w:rPr>
          <w:rFonts w:hint="eastAsia" w:ascii="仿宋_GB2312" w:eastAsia="仿宋_GB2312"/>
          <w:sz w:val="28"/>
          <w:szCs w:val="28"/>
        </w:rPr>
        <w:t>本办法自公布之日起实施。</w:t>
      </w:r>
    </w:p>
    <w:p>
      <w:pPr>
        <w:rPr>
          <w:rFonts w:ascii="仿宋_GB2312" w:eastAsia="仿宋_GB2312"/>
          <w:sz w:val="28"/>
          <w:szCs w:val="28"/>
        </w:rPr>
      </w:pPr>
    </w:p>
    <w:p>
      <w:pPr>
        <w:ind w:firstLine="3920" w:firstLineChars="1400"/>
        <w:rPr>
          <w:rFonts w:ascii="仿宋_GB2312" w:eastAsia="仿宋_GB2312"/>
          <w:sz w:val="28"/>
          <w:szCs w:val="28"/>
        </w:rPr>
      </w:pPr>
      <w:r>
        <w:rPr>
          <w:rFonts w:hint="eastAsia" w:ascii="仿宋_GB2312" w:eastAsia="仿宋_GB2312"/>
          <w:sz w:val="28"/>
          <w:szCs w:val="28"/>
        </w:rPr>
        <w:t>共青团无锡职业技术学院委员会</w:t>
      </w:r>
    </w:p>
    <w:p>
      <w:pPr>
        <w:ind w:firstLine="5320" w:firstLineChars="1900"/>
        <w:rPr>
          <w:rFonts w:hint="default" w:ascii="仿宋_GB2312" w:eastAsia="仿宋_GB2312"/>
          <w:sz w:val="28"/>
          <w:szCs w:val="28"/>
          <w:lang w:val="en-US" w:eastAsia="zh-CN"/>
        </w:rPr>
      </w:pPr>
      <w:r>
        <w:rPr>
          <w:rFonts w:hint="eastAsia" w:ascii="仿宋_GB2312" w:eastAsia="仿宋_GB2312"/>
          <w:sz w:val="28"/>
          <w:szCs w:val="28"/>
        </w:rPr>
        <w:t>20</w:t>
      </w:r>
      <w:r>
        <w:rPr>
          <w:rFonts w:hint="eastAsia" w:ascii="仿宋_GB2312" w:eastAsia="仿宋_GB2312"/>
          <w:sz w:val="28"/>
          <w:szCs w:val="28"/>
          <w:lang w:val="en-US" w:eastAsia="zh-CN"/>
        </w:rPr>
        <w:t>22</w:t>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sz w:val="28"/>
          <w:szCs w:val="28"/>
          <w:lang w:val="en-US" w:eastAsia="zh-CN"/>
        </w:rPr>
        <w:t>22</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75770"/>
    <w:rsid w:val="000D7D0A"/>
    <w:rsid w:val="00102B01"/>
    <w:rsid w:val="00236977"/>
    <w:rsid w:val="002B7726"/>
    <w:rsid w:val="003A5C51"/>
    <w:rsid w:val="004213A0"/>
    <w:rsid w:val="00443E42"/>
    <w:rsid w:val="0045715E"/>
    <w:rsid w:val="004650E6"/>
    <w:rsid w:val="00566FCE"/>
    <w:rsid w:val="006A3068"/>
    <w:rsid w:val="006E0CB5"/>
    <w:rsid w:val="0088627E"/>
    <w:rsid w:val="008A61D3"/>
    <w:rsid w:val="008E4FFA"/>
    <w:rsid w:val="009F2130"/>
    <w:rsid w:val="00B20225"/>
    <w:rsid w:val="00C75770"/>
    <w:rsid w:val="00D53B3F"/>
    <w:rsid w:val="454E215F"/>
    <w:rsid w:val="4D416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4379</Words>
  <Characters>4481</Characters>
  <Lines>7</Lines>
  <Paragraphs>2</Paragraphs>
  <TotalTime>3</TotalTime>
  <ScaleCrop>false</ScaleCrop>
  <LinksUpToDate>false</LinksUpToDate>
  <CharactersWithSpaces>4526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2016-03-17T01:47:00Z</dcterms:created>
  <dc:creator>微软用户</dc:creator>
  <cp:lastModifiedBy>了心</cp:lastModifiedBy>
  <dcterms:modified xsi:type="dcterms:W3CDTF">2022-04-22T12:39:19Z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4FEA96BE2B544B72B8C26FC53D5146AE</vt:lpwstr>
  </property>
</Properties>
</file>